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3F" w:rsidRPr="00E11997" w:rsidRDefault="00B07F3F" w:rsidP="00B07F3F">
      <w:pPr>
        <w:pStyle w:val="a5"/>
        <w:tabs>
          <w:tab w:val="left" w:pos="0"/>
          <w:tab w:val="left" w:pos="709"/>
        </w:tabs>
        <w:ind w:firstLine="567"/>
        <w:jc w:val="both"/>
        <w:rPr>
          <w:b w:val="0"/>
          <w:bCs w:val="0"/>
          <w:caps/>
          <w:sz w:val="28"/>
          <w:szCs w:val="28"/>
          <w:highlight w:val="red"/>
        </w:rPr>
      </w:pPr>
      <w:r w:rsidRPr="00E11997">
        <w:rPr>
          <w:b w:val="0"/>
          <w:caps/>
          <w:sz w:val="28"/>
          <w:szCs w:val="28"/>
        </w:rPr>
        <w:t>8 Геодезическая опорная сеть на открытых разработках</w:t>
      </w:r>
    </w:p>
    <w:p w:rsidR="00B07F3F" w:rsidRPr="00E11997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E11997">
        <w:rPr>
          <w:sz w:val="28"/>
          <w:szCs w:val="28"/>
        </w:rPr>
        <w:tab/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План лекции:</w:t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67B0C">
        <w:rPr>
          <w:sz w:val="28"/>
          <w:szCs w:val="28"/>
        </w:rPr>
        <w:t>Характеристика сетей триангуляции;</w:t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67B0C">
        <w:rPr>
          <w:sz w:val="28"/>
          <w:szCs w:val="28"/>
        </w:rPr>
        <w:t>Характеристика сетей полигонометрии;</w:t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67B0C">
        <w:rPr>
          <w:sz w:val="28"/>
          <w:szCs w:val="28"/>
        </w:rPr>
        <w:t>Конструкция опорных сетей;</w:t>
      </w:r>
    </w:p>
    <w:p w:rsidR="00B07F3F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67B0C">
        <w:rPr>
          <w:sz w:val="28"/>
          <w:szCs w:val="28"/>
        </w:rPr>
        <w:t>Выбор плотности создания сети и закрепление пунктов плановой основы.</w:t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B07F3F" w:rsidRPr="00472069" w:rsidRDefault="00B07F3F" w:rsidP="00B07F3F">
      <w:pPr>
        <w:pStyle w:val="a3"/>
        <w:tabs>
          <w:tab w:val="left" w:pos="0"/>
          <w:tab w:val="left" w:pos="709"/>
        </w:tabs>
        <w:ind w:left="0" w:firstLine="567"/>
        <w:jc w:val="both"/>
        <w:rPr>
          <w:b/>
          <w:szCs w:val="28"/>
        </w:rPr>
      </w:pPr>
      <w:r w:rsidRPr="00472069">
        <w:rPr>
          <w:b/>
          <w:szCs w:val="28"/>
        </w:rPr>
        <w:t>8.1</w:t>
      </w:r>
      <w:r>
        <w:rPr>
          <w:b/>
          <w:szCs w:val="28"/>
        </w:rPr>
        <w:t>,2</w:t>
      </w:r>
      <w:r w:rsidRPr="00472069">
        <w:rPr>
          <w:b/>
          <w:szCs w:val="28"/>
        </w:rPr>
        <w:t xml:space="preserve"> Характеристика сетей триангуляции и полигонометрии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>Геодезические сети стран СНГ подразделяются на государственные ге</w:t>
      </w:r>
      <w:r w:rsidRPr="00F44CB1">
        <w:rPr>
          <w:sz w:val="28"/>
          <w:szCs w:val="28"/>
        </w:rPr>
        <w:t>о</w:t>
      </w:r>
      <w:r w:rsidRPr="00F44CB1">
        <w:rPr>
          <w:sz w:val="28"/>
          <w:szCs w:val="28"/>
        </w:rPr>
        <w:t>дезические сети и сети сгущения. Государственные геодезические сети пре</w:t>
      </w:r>
      <w:r w:rsidRPr="00F44CB1">
        <w:rPr>
          <w:sz w:val="28"/>
          <w:szCs w:val="28"/>
        </w:rPr>
        <w:t>д</w:t>
      </w:r>
      <w:r w:rsidRPr="00F44CB1">
        <w:rPr>
          <w:sz w:val="28"/>
          <w:szCs w:val="28"/>
        </w:rPr>
        <w:t xml:space="preserve">ставляют собой главную геодезическую основу и делятся на плановые сети 1,2,3,4 классов создаваемые методом триангуляции, </w:t>
      </w:r>
      <w:proofErr w:type="spellStart"/>
      <w:r w:rsidRPr="00F44CB1">
        <w:rPr>
          <w:sz w:val="28"/>
          <w:szCs w:val="28"/>
        </w:rPr>
        <w:t>трилатерации</w:t>
      </w:r>
      <w:proofErr w:type="spellEnd"/>
      <w:r w:rsidRPr="00F44CB1">
        <w:rPr>
          <w:sz w:val="28"/>
          <w:szCs w:val="28"/>
        </w:rPr>
        <w:t>, полиг</w:t>
      </w:r>
      <w:r w:rsidRPr="00F44CB1">
        <w:rPr>
          <w:sz w:val="28"/>
          <w:szCs w:val="28"/>
        </w:rPr>
        <w:t>о</w:t>
      </w:r>
      <w:r w:rsidRPr="00F44CB1">
        <w:rPr>
          <w:sz w:val="28"/>
          <w:szCs w:val="28"/>
        </w:rPr>
        <w:t xml:space="preserve">нометрии и высотные (нивелирные) сети </w:t>
      </w:r>
      <w:r w:rsidRPr="00F44CB1">
        <w:rPr>
          <w:rFonts w:eastAsia="Arial Unicode MS"/>
          <w:sz w:val="28"/>
          <w:szCs w:val="28"/>
          <w:lang w:val="en-US"/>
        </w:rPr>
        <w:t>I</w:t>
      </w:r>
      <w:r w:rsidRPr="00F44CB1">
        <w:rPr>
          <w:rFonts w:eastAsia="Arial Unicode MS"/>
          <w:sz w:val="28"/>
          <w:szCs w:val="28"/>
        </w:rPr>
        <w:t xml:space="preserve">, </w:t>
      </w:r>
      <w:r w:rsidRPr="00F44CB1">
        <w:rPr>
          <w:rFonts w:eastAsia="Arial Unicode MS"/>
          <w:sz w:val="28"/>
          <w:szCs w:val="28"/>
          <w:lang w:val="en-US"/>
        </w:rPr>
        <w:t>II</w:t>
      </w:r>
      <w:r w:rsidRPr="00F44CB1">
        <w:rPr>
          <w:rFonts w:eastAsia="Arial Unicode MS"/>
          <w:sz w:val="28"/>
          <w:szCs w:val="28"/>
        </w:rPr>
        <w:t>,</w:t>
      </w:r>
      <w:r w:rsidRPr="00F44CB1">
        <w:rPr>
          <w:rFonts w:eastAsia="Arial Unicode MS"/>
          <w:sz w:val="28"/>
          <w:szCs w:val="28"/>
          <w:lang w:val="en-US"/>
        </w:rPr>
        <w:t>III</w:t>
      </w:r>
      <w:r w:rsidRPr="00F44CB1">
        <w:rPr>
          <w:rFonts w:eastAsia="Arial Unicode MS"/>
          <w:sz w:val="28"/>
          <w:szCs w:val="28"/>
        </w:rPr>
        <w:t xml:space="preserve"> и </w:t>
      </w:r>
      <w:r w:rsidRPr="00F44CB1">
        <w:rPr>
          <w:rFonts w:eastAsia="Arial Unicode MS"/>
          <w:sz w:val="28"/>
          <w:szCs w:val="28"/>
          <w:lang w:val="en-US"/>
        </w:rPr>
        <w:t>IV</w:t>
      </w:r>
      <w:r w:rsidRPr="00F44CB1">
        <w:rPr>
          <w:sz w:val="28"/>
          <w:szCs w:val="28"/>
        </w:rPr>
        <w:t xml:space="preserve"> классов. Геодезические сети сгущения развиваются на основе государственной геодезической сети. Они подразделяются на сети триангуляции и полигонометрии 1 и 2 ра</w:t>
      </w:r>
      <w:r w:rsidRPr="00F44CB1">
        <w:rPr>
          <w:sz w:val="28"/>
          <w:szCs w:val="28"/>
        </w:rPr>
        <w:t>з</w:t>
      </w:r>
      <w:r w:rsidRPr="00F44CB1">
        <w:rPr>
          <w:sz w:val="28"/>
          <w:szCs w:val="28"/>
        </w:rPr>
        <w:t xml:space="preserve">рядов и служат для обеспечения топографических съемок крупных масштабов и решения </w:t>
      </w:r>
      <w:proofErr w:type="spellStart"/>
      <w:r w:rsidRPr="00F44CB1">
        <w:rPr>
          <w:sz w:val="28"/>
          <w:szCs w:val="28"/>
        </w:rPr>
        <w:t>инженерно</w:t>
      </w:r>
      <w:proofErr w:type="spellEnd"/>
      <w:r w:rsidRPr="00F44CB1">
        <w:rPr>
          <w:sz w:val="28"/>
          <w:szCs w:val="28"/>
        </w:rPr>
        <w:t xml:space="preserve"> технических задач. Высотные отметки пунктов этих с</w:t>
      </w:r>
      <w:r w:rsidRPr="00F44CB1">
        <w:rPr>
          <w:sz w:val="28"/>
          <w:szCs w:val="28"/>
        </w:rPr>
        <w:t>е</w:t>
      </w:r>
      <w:r w:rsidRPr="00F44CB1">
        <w:rPr>
          <w:sz w:val="28"/>
          <w:szCs w:val="28"/>
        </w:rPr>
        <w:t xml:space="preserve">тей определяются нивелированием </w:t>
      </w:r>
      <w:r w:rsidRPr="00F44CB1">
        <w:rPr>
          <w:sz w:val="28"/>
          <w:szCs w:val="28"/>
          <w:lang w:val="en-US"/>
        </w:rPr>
        <w:t>IV</w:t>
      </w:r>
      <w:r w:rsidRPr="00F44CB1">
        <w:rPr>
          <w:sz w:val="28"/>
          <w:szCs w:val="28"/>
        </w:rPr>
        <w:t xml:space="preserve"> класса и техническим нивел</w:t>
      </w:r>
      <w:r w:rsidRPr="00F44CB1">
        <w:rPr>
          <w:sz w:val="28"/>
          <w:szCs w:val="28"/>
        </w:rPr>
        <w:t>и</w:t>
      </w:r>
      <w:r w:rsidRPr="00F44CB1">
        <w:rPr>
          <w:sz w:val="28"/>
          <w:szCs w:val="28"/>
        </w:rPr>
        <w:t>рованием. На территории горного предприятия опорная сеть представлена пунктами триангуляции и полигонометрии 4 класса, 1 и 2 разрядов.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>Таблица 8.1 - Характеристика сетей триангуляции 4 класса, 1 и 2 разрядов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1724"/>
        <w:gridCol w:w="1569"/>
        <w:gridCol w:w="1569"/>
      </w:tblGrid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  <w:tab w:val="left" w:pos="18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Показатели</w:t>
            </w:r>
            <w:r w:rsidRPr="00F44CB1">
              <w:rPr>
                <w:sz w:val="28"/>
                <w:szCs w:val="28"/>
              </w:rPr>
              <w:tab/>
            </w:r>
          </w:p>
        </w:tc>
        <w:tc>
          <w:tcPr>
            <w:tcW w:w="1724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4 класс</w:t>
            </w:r>
          </w:p>
        </w:tc>
        <w:tc>
          <w:tcPr>
            <w:tcW w:w="1569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 ра</w:t>
            </w:r>
            <w:r w:rsidRPr="00F44CB1">
              <w:rPr>
                <w:sz w:val="28"/>
                <w:szCs w:val="28"/>
              </w:rPr>
              <w:t>з</w:t>
            </w:r>
            <w:r w:rsidRPr="00F44CB1">
              <w:rPr>
                <w:sz w:val="28"/>
                <w:szCs w:val="28"/>
              </w:rPr>
              <w:t>ряд</w:t>
            </w:r>
          </w:p>
        </w:tc>
        <w:tc>
          <w:tcPr>
            <w:tcW w:w="1569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 ра</w:t>
            </w:r>
            <w:r w:rsidRPr="00F44CB1">
              <w:rPr>
                <w:sz w:val="28"/>
                <w:szCs w:val="28"/>
              </w:rPr>
              <w:t>з</w:t>
            </w:r>
            <w:r w:rsidRPr="00F44CB1">
              <w:rPr>
                <w:sz w:val="28"/>
                <w:szCs w:val="28"/>
              </w:rPr>
              <w:t>ряд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  <w:tab w:val="left" w:pos="18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</w:t>
            </w:r>
          </w:p>
        </w:tc>
        <w:tc>
          <w:tcPr>
            <w:tcW w:w="1724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4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Длина стороны треугольн</w:t>
            </w:r>
            <w:r w:rsidRPr="00F44CB1">
              <w:rPr>
                <w:sz w:val="28"/>
                <w:szCs w:val="28"/>
              </w:rPr>
              <w:t>и</w:t>
            </w:r>
            <w:r w:rsidRPr="00F44CB1">
              <w:rPr>
                <w:sz w:val="28"/>
                <w:szCs w:val="28"/>
              </w:rPr>
              <w:t xml:space="preserve">ка, </w:t>
            </w:r>
            <w:proofErr w:type="gramStart"/>
            <w:r w:rsidRPr="00F44CB1">
              <w:rPr>
                <w:sz w:val="28"/>
                <w:szCs w:val="28"/>
              </w:rPr>
              <w:t>км</w:t>
            </w:r>
            <w:proofErr w:type="gramEnd"/>
            <w:r w:rsidRPr="00F44CB1">
              <w:rPr>
                <w:sz w:val="28"/>
                <w:szCs w:val="28"/>
              </w:rPr>
              <w:t>, не более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5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5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5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Минимальная допуст</w:t>
            </w:r>
            <w:r w:rsidRPr="00F44CB1">
              <w:rPr>
                <w:sz w:val="28"/>
                <w:szCs w:val="28"/>
              </w:rPr>
              <w:t>и</w:t>
            </w:r>
            <w:r w:rsidRPr="00F44CB1">
              <w:rPr>
                <w:sz w:val="28"/>
                <w:szCs w:val="28"/>
              </w:rPr>
              <w:t>мая величина угла: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в сплошной ц</w:t>
            </w:r>
            <w:r w:rsidRPr="00F44CB1">
              <w:rPr>
                <w:sz w:val="28"/>
                <w:szCs w:val="28"/>
              </w:rPr>
              <w:t>е</w:t>
            </w:r>
            <w:r w:rsidRPr="00F44CB1">
              <w:rPr>
                <w:sz w:val="28"/>
                <w:szCs w:val="28"/>
              </w:rPr>
              <w:t>пи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в цепочке треугол</w:t>
            </w:r>
            <w:r w:rsidRPr="00F44CB1">
              <w:rPr>
                <w:sz w:val="28"/>
                <w:szCs w:val="28"/>
              </w:rPr>
              <w:t>ь</w:t>
            </w:r>
            <w:r w:rsidRPr="00F44CB1">
              <w:rPr>
                <w:sz w:val="28"/>
                <w:szCs w:val="28"/>
              </w:rPr>
              <w:t>ников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во вста</w:t>
            </w:r>
            <w:r w:rsidRPr="00F44CB1">
              <w:rPr>
                <w:sz w:val="28"/>
                <w:szCs w:val="28"/>
              </w:rPr>
              <w:t>в</w:t>
            </w:r>
            <w:r w:rsidRPr="00F44CB1">
              <w:rPr>
                <w:sz w:val="28"/>
                <w:szCs w:val="28"/>
              </w:rPr>
              <w:t>ке</w:t>
            </w:r>
          </w:p>
        </w:tc>
        <w:tc>
          <w:tcPr>
            <w:tcW w:w="1724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20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1569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20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30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30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1569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20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30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20</w:t>
            </w:r>
            <w:r w:rsidRPr="00F44CB1">
              <w:rPr>
                <w:sz w:val="28"/>
                <w:szCs w:val="28"/>
                <w:vertAlign w:val="superscript"/>
              </w:rPr>
              <w:t>о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Число треугольников между исходными сторонами, или между и</w:t>
            </w:r>
            <w:r w:rsidRPr="00F44CB1">
              <w:rPr>
                <w:sz w:val="28"/>
                <w:szCs w:val="28"/>
              </w:rPr>
              <w:t>с</w:t>
            </w:r>
            <w:r w:rsidRPr="00F44CB1">
              <w:rPr>
                <w:sz w:val="28"/>
                <w:szCs w:val="28"/>
              </w:rPr>
              <w:t>ходными стороной и пунктом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-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10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10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 xml:space="preserve">Средняя </w:t>
            </w:r>
            <w:proofErr w:type="spellStart"/>
            <w:r w:rsidRPr="00F44CB1">
              <w:rPr>
                <w:sz w:val="28"/>
                <w:szCs w:val="28"/>
              </w:rPr>
              <w:t>квадрат</w:t>
            </w:r>
            <w:r w:rsidRPr="00F44CB1">
              <w:rPr>
                <w:sz w:val="28"/>
                <w:szCs w:val="28"/>
              </w:rPr>
              <w:t>и</w:t>
            </w:r>
            <w:r w:rsidRPr="00F44CB1">
              <w:rPr>
                <w:sz w:val="28"/>
                <w:szCs w:val="28"/>
              </w:rPr>
              <w:t>ческая</w:t>
            </w:r>
            <w:proofErr w:type="spellEnd"/>
            <w:r w:rsidRPr="00F44CB1">
              <w:rPr>
                <w:sz w:val="28"/>
                <w:szCs w:val="28"/>
              </w:rPr>
              <w:t xml:space="preserve"> погрешность измерения углов, вычисленная по невязкам треугол</w:t>
            </w:r>
            <w:r w:rsidRPr="00F44CB1">
              <w:rPr>
                <w:sz w:val="28"/>
                <w:szCs w:val="28"/>
              </w:rPr>
              <w:t>ь</w:t>
            </w:r>
            <w:r w:rsidRPr="00F44CB1">
              <w:rPr>
                <w:sz w:val="28"/>
                <w:szCs w:val="28"/>
              </w:rPr>
              <w:t>ников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2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5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10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Невязка в треугол</w:t>
            </w:r>
            <w:r w:rsidRPr="00F44CB1">
              <w:rPr>
                <w:sz w:val="28"/>
                <w:szCs w:val="28"/>
              </w:rPr>
              <w:t>ь</w:t>
            </w:r>
            <w:r w:rsidRPr="00F44CB1">
              <w:rPr>
                <w:sz w:val="28"/>
                <w:szCs w:val="28"/>
              </w:rPr>
              <w:t>нике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8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20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40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</w:tr>
    </w:tbl>
    <w:p w:rsidR="00B07F3F" w:rsidRPr="00F44CB1" w:rsidRDefault="00B07F3F" w:rsidP="00B07F3F">
      <w:pPr>
        <w:jc w:val="both"/>
        <w:rPr>
          <w:sz w:val="28"/>
          <w:szCs w:val="28"/>
        </w:rPr>
      </w:pPr>
      <w:r w:rsidRPr="00F44CB1">
        <w:rPr>
          <w:sz w:val="28"/>
          <w:szCs w:val="28"/>
        </w:rPr>
        <w:lastRenderedPageBreak/>
        <w:t xml:space="preserve">Продолжение таблицы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1724"/>
        <w:gridCol w:w="1569"/>
        <w:gridCol w:w="1569"/>
      </w:tblGrid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4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Минимальная длина исхо</w:t>
            </w:r>
            <w:r w:rsidRPr="00F44CB1">
              <w:rPr>
                <w:sz w:val="28"/>
                <w:szCs w:val="28"/>
              </w:rPr>
              <w:t>д</w:t>
            </w:r>
            <w:r w:rsidRPr="00F44CB1">
              <w:rPr>
                <w:sz w:val="28"/>
                <w:szCs w:val="28"/>
              </w:rPr>
              <w:t xml:space="preserve">ной стороны, </w:t>
            </w:r>
            <w:proofErr w:type="gramStart"/>
            <w:r w:rsidRPr="00F44CB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-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Относительная погре</w:t>
            </w:r>
            <w:r w:rsidRPr="00F44CB1">
              <w:rPr>
                <w:sz w:val="28"/>
                <w:szCs w:val="28"/>
              </w:rPr>
              <w:t>ш</w:t>
            </w:r>
            <w:r w:rsidRPr="00F44CB1">
              <w:rPr>
                <w:sz w:val="28"/>
                <w:szCs w:val="28"/>
              </w:rPr>
              <w:t>ность базисной ст</w:t>
            </w:r>
            <w:r w:rsidRPr="00F44CB1">
              <w:rPr>
                <w:sz w:val="28"/>
                <w:szCs w:val="28"/>
              </w:rPr>
              <w:t>о</w:t>
            </w:r>
            <w:r w:rsidRPr="00F44CB1">
              <w:rPr>
                <w:sz w:val="28"/>
                <w:szCs w:val="28"/>
              </w:rPr>
              <w:t>роны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1:200000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1:50000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1:20000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886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Относительная погре</w:t>
            </w:r>
            <w:r w:rsidRPr="00F44CB1">
              <w:rPr>
                <w:sz w:val="28"/>
                <w:szCs w:val="28"/>
              </w:rPr>
              <w:t>ш</w:t>
            </w:r>
            <w:r w:rsidRPr="00F44CB1">
              <w:rPr>
                <w:sz w:val="28"/>
                <w:szCs w:val="28"/>
              </w:rPr>
              <w:t>ность стороны в самом сл</w:t>
            </w:r>
            <w:r w:rsidRPr="00F44CB1">
              <w:rPr>
                <w:sz w:val="28"/>
                <w:szCs w:val="28"/>
              </w:rPr>
              <w:t>а</w:t>
            </w:r>
            <w:r w:rsidRPr="00F44CB1">
              <w:rPr>
                <w:sz w:val="28"/>
                <w:szCs w:val="28"/>
              </w:rPr>
              <w:t>бом месте</w:t>
            </w:r>
          </w:p>
        </w:tc>
        <w:tc>
          <w:tcPr>
            <w:tcW w:w="1724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-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1:20000</w:t>
            </w:r>
          </w:p>
        </w:tc>
        <w:tc>
          <w:tcPr>
            <w:tcW w:w="1569" w:type="dxa"/>
            <w:vAlign w:val="center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1:10000</w:t>
            </w:r>
          </w:p>
        </w:tc>
      </w:tr>
    </w:tbl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F44CB1">
        <w:rPr>
          <w:sz w:val="28"/>
          <w:szCs w:val="28"/>
        </w:rPr>
        <w:tab/>
        <w:t>Таблица 8.2 - Характеристика сетей полигонометрии 4 класса, 1 и 2 разр</w:t>
      </w:r>
      <w:r w:rsidRPr="00F44CB1">
        <w:rPr>
          <w:sz w:val="28"/>
          <w:szCs w:val="28"/>
        </w:rPr>
        <w:t>я</w:t>
      </w:r>
      <w:r w:rsidRPr="00F44CB1">
        <w:rPr>
          <w:sz w:val="28"/>
          <w:szCs w:val="28"/>
        </w:rPr>
        <w:t>да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873"/>
        <w:gridCol w:w="1563"/>
        <w:gridCol w:w="1491"/>
      </w:tblGrid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Показатели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4 класс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 ра</w:t>
            </w:r>
            <w:r w:rsidRPr="00F44CB1">
              <w:rPr>
                <w:sz w:val="28"/>
                <w:szCs w:val="28"/>
              </w:rPr>
              <w:t>з</w:t>
            </w:r>
            <w:r w:rsidRPr="00F44CB1">
              <w:rPr>
                <w:sz w:val="28"/>
                <w:szCs w:val="28"/>
              </w:rPr>
              <w:t>ряд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 ра</w:t>
            </w:r>
            <w:r w:rsidRPr="00F44CB1">
              <w:rPr>
                <w:sz w:val="28"/>
                <w:szCs w:val="28"/>
              </w:rPr>
              <w:t>з</w:t>
            </w:r>
            <w:r w:rsidRPr="00F44CB1">
              <w:rPr>
                <w:sz w:val="28"/>
                <w:szCs w:val="28"/>
              </w:rPr>
              <w:t>ряд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Предельная дл</w:t>
            </w:r>
            <w:r w:rsidRPr="00F44CB1">
              <w:rPr>
                <w:sz w:val="28"/>
                <w:szCs w:val="28"/>
              </w:rPr>
              <w:t>и</w:t>
            </w:r>
            <w:r w:rsidRPr="00F44CB1">
              <w:rPr>
                <w:sz w:val="28"/>
                <w:szCs w:val="28"/>
              </w:rPr>
              <w:t xml:space="preserve">на хода, </w:t>
            </w:r>
            <w:proofErr w:type="gramStart"/>
            <w:r w:rsidRPr="00F44CB1">
              <w:rPr>
                <w:sz w:val="28"/>
                <w:szCs w:val="28"/>
              </w:rPr>
              <w:t>км</w:t>
            </w:r>
            <w:proofErr w:type="gramEnd"/>
            <w:r w:rsidRPr="00F44CB1">
              <w:rPr>
                <w:sz w:val="28"/>
                <w:szCs w:val="28"/>
              </w:rPr>
              <w:t>: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отдельного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 xml:space="preserve">между </w:t>
            </w:r>
            <w:proofErr w:type="gramStart"/>
            <w:r w:rsidRPr="00F44CB1">
              <w:rPr>
                <w:sz w:val="28"/>
                <w:szCs w:val="28"/>
              </w:rPr>
              <w:t>исходной</w:t>
            </w:r>
            <w:proofErr w:type="gramEnd"/>
            <w:r w:rsidRPr="00F44CB1">
              <w:rPr>
                <w:sz w:val="28"/>
                <w:szCs w:val="28"/>
              </w:rPr>
              <w:t xml:space="preserve"> и у</w:t>
            </w:r>
            <w:r w:rsidRPr="00F44CB1">
              <w:rPr>
                <w:sz w:val="28"/>
                <w:szCs w:val="28"/>
              </w:rPr>
              <w:t>з</w:t>
            </w:r>
            <w:r w:rsidRPr="00F44CB1">
              <w:rPr>
                <w:sz w:val="28"/>
                <w:szCs w:val="28"/>
              </w:rPr>
              <w:t>ловыми точками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между узловыми то</w:t>
            </w:r>
            <w:r w:rsidRPr="00F44CB1">
              <w:rPr>
                <w:sz w:val="28"/>
                <w:szCs w:val="28"/>
              </w:rPr>
              <w:t>ч</w:t>
            </w:r>
            <w:r w:rsidRPr="00F44CB1">
              <w:rPr>
                <w:sz w:val="28"/>
                <w:szCs w:val="28"/>
              </w:rPr>
              <w:t>ками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10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7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5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3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3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1,5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Предельный периметр пол</w:t>
            </w:r>
            <w:r w:rsidRPr="00F44CB1">
              <w:rPr>
                <w:sz w:val="28"/>
                <w:szCs w:val="28"/>
              </w:rPr>
              <w:t>и</w:t>
            </w:r>
            <w:r w:rsidRPr="00F44CB1">
              <w:rPr>
                <w:sz w:val="28"/>
                <w:szCs w:val="28"/>
              </w:rPr>
              <w:t xml:space="preserve">гона, </w:t>
            </w:r>
            <w:proofErr w:type="gramStart"/>
            <w:r w:rsidRPr="00F44CB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30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15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9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 xml:space="preserve">Длина сторон хода, </w:t>
            </w:r>
            <w:proofErr w:type="gramStart"/>
            <w:r w:rsidRPr="00F44CB1">
              <w:rPr>
                <w:sz w:val="28"/>
                <w:szCs w:val="28"/>
              </w:rPr>
              <w:t>км</w:t>
            </w:r>
            <w:proofErr w:type="gramEnd"/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наибольшая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наименьшая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средняя расче</w:t>
            </w:r>
            <w:r w:rsidRPr="00F44CB1">
              <w:rPr>
                <w:sz w:val="28"/>
                <w:szCs w:val="28"/>
              </w:rPr>
              <w:t>т</w:t>
            </w:r>
            <w:r w:rsidRPr="00F44CB1">
              <w:rPr>
                <w:sz w:val="28"/>
                <w:szCs w:val="28"/>
              </w:rPr>
              <w:t>ная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2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0,25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0,5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0,8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0,12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0,35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0,08</w:t>
            </w:r>
          </w:p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0,2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Число сторон в ходе, не б</w:t>
            </w:r>
            <w:r w:rsidRPr="00F44CB1">
              <w:rPr>
                <w:sz w:val="28"/>
                <w:szCs w:val="28"/>
              </w:rPr>
              <w:t>о</w:t>
            </w:r>
            <w:r w:rsidRPr="00F44CB1">
              <w:rPr>
                <w:sz w:val="28"/>
                <w:szCs w:val="28"/>
              </w:rPr>
              <w:t>лее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15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15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15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Предельная относительная н</w:t>
            </w:r>
            <w:r w:rsidRPr="00F44CB1">
              <w:rPr>
                <w:sz w:val="28"/>
                <w:szCs w:val="28"/>
              </w:rPr>
              <w:t>е</w:t>
            </w:r>
            <w:r w:rsidRPr="00F44CB1">
              <w:rPr>
                <w:sz w:val="28"/>
                <w:szCs w:val="28"/>
              </w:rPr>
              <w:t>вязка хода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1:25000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1:10000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1:5000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44CB1">
              <w:rPr>
                <w:sz w:val="28"/>
                <w:szCs w:val="28"/>
              </w:rPr>
              <w:t xml:space="preserve">Средне </w:t>
            </w:r>
            <w:proofErr w:type="spellStart"/>
            <w:r w:rsidRPr="00F44CB1">
              <w:rPr>
                <w:sz w:val="28"/>
                <w:szCs w:val="28"/>
              </w:rPr>
              <w:t>квадратическая</w:t>
            </w:r>
            <w:proofErr w:type="spellEnd"/>
            <w:proofErr w:type="gramEnd"/>
            <w:r w:rsidRPr="00F44CB1">
              <w:rPr>
                <w:sz w:val="28"/>
                <w:szCs w:val="28"/>
              </w:rPr>
              <w:t xml:space="preserve"> п</w:t>
            </w:r>
            <w:r w:rsidRPr="00F44CB1">
              <w:rPr>
                <w:sz w:val="28"/>
                <w:szCs w:val="28"/>
              </w:rPr>
              <w:t>о</w:t>
            </w:r>
            <w:r w:rsidRPr="00F44CB1">
              <w:rPr>
                <w:sz w:val="28"/>
                <w:szCs w:val="28"/>
              </w:rPr>
              <w:t>грешность измерения (по невязкам в ходах и полиг</w:t>
            </w:r>
            <w:r w:rsidRPr="00F44CB1">
              <w:rPr>
                <w:sz w:val="28"/>
                <w:szCs w:val="28"/>
              </w:rPr>
              <w:t>о</w:t>
            </w:r>
            <w:r w:rsidRPr="00F44CB1">
              <w:rPr>
                <w:sz w:val="28"/>
                <w:szCs w:val="28"/>
              </w:rPr>
              <w:t>нах)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2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5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  <w:vertAlign w:val="superscript"/>
              </w:rPr>
            </w:pPr>
            <w:r w:rsidRPr="00F44CB1">
              <w:rPr>
                <w:sz w:val="28"/>
                <w:szCs w:val="28"/>
              </w:rPr>
              <w:t>10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</w:p>
        </w:tc>
      </w:tr>
      <w:tr w:rsidR="00B07F3F" w:rsidRPr="00F44CB1" w:rsidTr="008B5D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928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Угловая невязка хода или полигона, не более</w:t>
            </w:r>
          </w:p>
        </w:tc>
        <w:tc>
          <w:tcPr>
            <w:tcW w:w="187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5</w:t>
            </w:r>
            <w:r w:rsidRPr="00F44CB1">
              <w:rPr>
                <w:sz w:val="28"/>
                <w:szCs w:val="28"/>
                <w:vertAlign w:val="superscript"/>
              </w:rPr>
              <w:t>//</w:t>
            </w:r>
            <w:r w:rsidRPr="00F44CB1">
              <w:rPr>
                <w:sz w:val="28"/>
                <w:szCs w:val="28"/>
              </w:rPr>
              <w:t>√n</w:t>
            </w:r>
          </w:p>
        </w:tc>
        <w:tc>
          <w:tcPr>
            <w:tcW w:w="1563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</w:rPr>
              <w:t>10</w:t>
            </w:r>
            <w:r w:rsidRPr="00F44CB1">
              <w:rPr>
                <w:sz w:val="28"/>
                <w:szCs w:val="28"/>
                <w:vertAlign w:val="superscript"/>
              </w:rPr>
              <w:t>/</w:t>
            </w:r>
            <w:r w:rsidRPr="00F44CB1">
              <w:rPr>
                <w:sz w:val="28"/>
                <w:szCs w:val="28"/>
                <w:vertAlign w:val="superscript"/>
                <w:lang w:val="en-US"/>
              </w:rPr>
              <w:t>/</w:t>
            </w:r>
            <w:r w:rsidRPr="00F44CB1">
              <w:rPr>
                <w:sz w:val="28"/>
                <w:szCs w:val="28"/>
              </w:rPr>
              <w:t>√</w:t>
            </w:r>
            <w:r w:rsidRPr="00F44CB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91" w:type="dxa"/>
          </w:tcPr>
          <w:p w:rsidR="00B07F3F" w:rsidRPr="00F44CB1" w:rsidRDefault="00B07F3F" w:rsidP="008B5D44">
            <w:pPr>
              <w:pStyle w:val="a3"/>
              <w:tabs>
                <w:tab w:val="left" w:pos="0"/>
                <w:tab w:val="left" w:pos="709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4CB1">
              <w:rPr>
                <w:sz w:val="28"/>
                <w:szCs w:val="28"/>
                <w:lang w:val="en-US"/>
              </w:rPr>
              <w:t>20</w:t>
            </w:r>
            <w:r w:rsidRPr="00F44CB1">
              <w:rPr>
                <w:sz w:val="28"/>
                <w:szCs w:val="28"/>
                <w:vertAlign w:val="superscript"/>
                <w:lang w:val="en-US"/>
              </w:rPr>
              <w:t>//</w:t>
            </w:r>
            <w:r w:rsidRPr="00F44CB1">
              <w:rPr>
                <w:sz w:val="28"/>
                <w:szCs w:val="28"/>
              </w:rPr>
              <w:t>√</w:t>
            </w:r>
            <w:r w:rsidRPr="00F44CB1">
              <w:rPr>
                <w:sz w:val="28"/>
                <w:szCs w:val="28"/>
                <w:lang w:val="en-US"/>
              </w:rPr>
              <w:t>n</w:t>
            </w:r>
          </w:p>
        </w:tc>
      </w:tr>
    </w:tbl>
    <w:p w:rsidR="00B07F3F" w:rsidRPr="00F44CB1" w:rsidRDefault="00B07F3F" w:rsidP="00B07F3F">
      <w:pPr>
        <w:pStyle w:val="a3"/>
        <w:tabs>
          <w:tab w:val="left" w:pos="0"/>
          <w:tab w:val="left" w:pos="709"/>
        </w:tabs>
        <w:ind w:firstLine="567"/>
        <w:jc w:val="both"/>
        <w:rPr>
          <w:sz w:val="28"/>
          <w:szCs w:val="28"/>
          <w:lang w:val="en-US"/>
        </w:rPr>
      </w:pP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>Плотность плановой опорной сети всех классов и разрядов должна быть не менее четырех пунктов на 1 км</w:t>
      </w:r>
      <w:proofErr w:type="gramStart"/>
      <w:r w:rsidRPr="00F44CB1">
        <w:rPr>
          <w:sz w:val="28"/>
          <w:szCs w:val="28"/>
          <w:vertAlign w:val="superscript"/>
        </w:rPr>
        <w:t>2</w:t>
      </w:r>
      <w:proofErr w:type="gramEnd"/>
      <w:r w:rsidRPr="00F44CB1">
        <w:rPr>
          <w:sz w:val="28"/>
          <w:szCs w:val="28"/>
        </w:rPr>
        <w:t xml:space="preserve">, а высотное не менее 1 репера на </w:t>
      </w:r>
      <w:smartTag w:uri="urn:schemas-microsoft-com:office:smarttags" w:element="metricconverter">
        <w:smartTagPr>
          <w:attr w:name="ProductID" w:val="5 км"/>
        </w:smartTagPr>
        <w:r w:rsidRPr="00F44CB1">
          <w:rPr>
            <w:sz w:val="28"/>
            <w:szCs w:val="28"/>
          </w:rPr>
          <w:t>5 км</w:t>
        </w:r>
      </w:smartTag>
      <w:r w:rsidRPr="00F44CB1">
        <w:rPr>
          <w:sz w:val="28"/>
          <w:szCs w:val="28"/>
        </w:rPr>
        <w:t>.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  <w:r w:rsidRPr="00F44CB1">
        <w:rPr>
          <w:b/>
          <w:sz w:val="28"/>
          <w:szCs w:val="28"/>
        </w:rPr>
        <w:t>8.3 Конструкция опорных сетей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>Маркшейдерскую опорную сеть на карьерах создают методами трианг</w:t>
      </w:r>
      <w:r w:rsidRPr="00F44CB1">
        <w:rPr>
          <w:sz w:val="28"/>
          <w:szCs w:val="28"/>
        </w:rPr>
        <w:t>у</w:t>
      </w:r>
      <w:r w:rsidRPr="00F44CB1">
        <w:rPr>
          <w:sz w:val="28"/>
          <w:szCs w:val="28"/>
        </w:rPr>
        <w:t xml:space="preserve">ляции 1 и 2 разрядов и нивелированием </w:t>
      </w:r>
      <w:r w:rsidRPr="00F44CB1">
        <w:rPr>
          <w:sz w:val="28"/>
          <w:szCs w:val="28"/>
          <w:lang w:val="en-US"/>
        </w:rPr>
        <w:t>III</w:t>
      </w:r>
      <w:r w:rsidRPr="00F44CB1">
        <w:rPr>
          <w:sz w:val="28"/>
          <w:szCs w:val="28"/>
        </w:rPr>
        <w:t xml:space="preserve"> и </w:t>
      </w:r>
      <w:r w:rsidRPr="00F44CB1">
        <w:rPr>
          <w:sz w:val="28"/>
          <w:szCs w:val="28"/>
          <w:lang w:val="en-US"/>
        </w:rPr>
        <w:t>IV</w:t>
      </w:r>
      <w:r w:rsidRPr="00F44CB1">
        <w:rPr>
          <w:sz w:val="28"/>
          <w:szCs w:val="28"/>
        </w:rPr>
        <w:t xml:space="preserve"> классов. Конструкция опо</w:t>
      </w:r>
      <w:r w:rsidRPr="00F44CB1">
        <w:rPr>
          <w:sz w:val="28"/>
          <w:szCs w:val="28"/>
        </w:rPr>
        <w:t>р</w:t>
      </w:r>
      <w:r w:rsidRPr="00F44CB1">
        <w:rPr>
          <w:sz w:val="28"/>
          <w:szCs w:val="28"/>
        </w:rPr>
        <w:t>ных сетей в зависимости от формы залежей, рельеф местности, характера горных работ может быть в виде цепи треугольников, центральной системы, четырехугольников, вставок в угол и т.д.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lastRenderedPageBreak/>
        <w:t xml:space="preserve">Выходные (базисные) стороны могут измеряться базисным прибором БП-3, </w:t>
      </w:r>
      <w:proofErr w:type="spellStart"/>
      <w:r w:rsidRPr="00F44CB1">
        <w:rPr>
          <w:sz w:val="28"/>
          <w:szCs w:val="28"/>
        </w:rPr>
        <w:t>светодальномерами</w:t>
      </w:r>
      <w:proofErr w:type="spellEnd"/>
      <w:r w:rsidRPr="00F44CB1">
        <w:rPr>
          <w:sz w:val="28"/>
          <w:szCs w:val="28"/>
        </w:rPr>
        <w:t xml:space="preserve"> ТД-1, ДТ-62, и др. приборами, равноценными по точности.</w:t>
      </w:r>
    </w:p>
    <w:p w:rsidR="00B07F3F" w:rsidRPr="00F44CB1" w:rsidRDefault="00B07F3F" w:rsidP="00B07F3F">
      <w:pPr>
        <w:jc w:val="both"/>
        <w:rPr>
          <w:sz w:val="28"/>
          <w:szCs w:val="28"/>
        </w:rPr>
      </w:pPr>
    </w:p>
    <w:p w:rsidR="00B07F3F" w:rsidRPr="00517D80" w:rsidRDefault="00B07F3F" w:rsidP="00B07F3F">
      <w:pPr>
        <w:jc w:val="both"/>
      </w:pPr>
    </w:p>
    <w:p w:rsidR="00B07F3F" w:rsidRPr="00F67B0C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Cs w:val="28"/>
        </w:rPr>
      </w:pPr>
      <w:r w:rsidRPr="00F67B0C">
        <w:rPr>
          <w:szCs w:val="28"/>
        </w:rPr>
        <w:object w:dxaOrig="469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141pt" o:ole="">
            <v:imagedata r:id="rId5" o:title=""/>
          </v:shape>
          <o:OLEObject Type="Embed" ProgID="AutoCAD.Drawing.15" ShapeID="_x0000_i1025" DrawAspect="Content" ObjectID="_1502774342" r:id="rId6"/>
        </w:object>
      </w:r>
      <w:r w:rsidRPr="00F67B0C">
        <w:rPr>
          <w:szCs w:val="28"/>
        </w:rPr>
        <w:object w:dxaOrig="1935" w:dyaOrig="1380">
          <v:shape id="_x0000_i1026" type="#_x0000_t75" style="width:2in;height:123.75pt" o:ole="">
            <v:imagedata r:id="rId7" o:title=""/>
          </v:shape>
          <o:OLEObject Type="Embed" ProgID="AutoCAD.Drawing.15" ShapeID="_x0000_i1026" DrawAspect="Content" ObjectID="_1502774343" r:id="rId8"/>
        </w:objec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 xml:space="preserve">а) Для вытянутого месторождения –                    б)  Для месторождения 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 xml:space="preserve">цепочка треугольников                                  больших размеров –                                                    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 xml:space="preserve">                                                                  геодезический </w:t>
      </w:r>
      <w:r>
        <w:rPr>
          <w:sz w:val="28"/>
          <w:szCs w:val="28"/>
        </w:rPr>
        <w:t>ч</w:t>
      </w:r>
      <w:r w:rsidRPr="00F44CB1">
        <w:rPr>
          <w:sz w:val="28"/>
          <w:szCs w:val="28"/>
        </w:rPr>
        <w:t>етырехугольник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B07F3F" w:rsidRPr="00F67B0C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Cs w:val="28"/>
        </w:rPr>
      </w:pPr>
      <w:r w:rsidRPr="00F67B0C">
        <w:rPr>
          <w:szCs w:val="28"/>
        </w:rPr>
        <w:object w:dxaOrig="4260" w:dyaOrig="3600">
          <v:shape id="_x0000_i1027" type="#_x0000_t75" style="width:199.5pt;height:168.75pt" o:ole="">
            <v:imagedata r:id="rId9" o:title=""/>
          </v:shape>
          <o:OLEObject Type="Embed" ProgID="AutoCAD.Drawing.15" ShapeID="_x0000_i1027" DrawAspect="Content" ObjectID="_1502774344" r:id="rId10"/>
        </w:object>
      </w:r>
      <w:r w:rsidRPr="00F67B0C">
        <w:rPr>
          <w:szCs w:val="28"/>
        </w:rPr>
        <w:object w:dxaOrig="2670" w:dyaOrig="2205">
          <v:shape id="_x0000_i1028" type="#_x0000_t75" style="width:201.75pt;height:165.75pt" o:ole="">
            <v:imagedata r:id="rId11" o:title=""/>
          </v:shape>
          <o:OLEObject Type="Embed" ProgID="AutoCAD.Drawing.15" ShapeID="_x0000_i1028" DrawAspect="Content" ObjectID="_1502774345" r:id="rId12"/>
        </w:objec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>в) Для группы месторождений -  центральная система и неполная централ</w:t>
      </w:r>
      <w:r w:rsidRPr="00F44CB1">
        <w:rPr>
          <w:sz w:val="28"/>
          <w:szCs w:val="28"/>
        </w:rPr>
        <w:t>ь</w:t>
      </w:r>
      <w:r w:rsidRPr="00F44CB1">
        <w:rPr>
          <w:sz w:val="28"/>
          <w:szCs w:val="28"/>
        </w:rPr>
        <w:t>ная система.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 xml:space="preserve">Рисунок 8.1 – Построение геодезических сетей </w:t>
      </w: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B07F3F" w:rsidRPr="00F44CB1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F44CB1">
        <w:rPr>
          <w:sz w:val="28"/>
          <w:szCs w:val="28"/>
        </w:rPr>
        <w:t>Измерение углов производится теодолитами Т</w:t>
      </w:r>
      <w:proofErr w:type="gramStart"/>
      <w:r w:rsidRPr="00F44CB1">
        <w:rPr>
          <w:sz w:val="28"/>
          <w:szCs w:val="28"/>
        </w:rPr>
        <w:t>2</w:t>
      </w:r>
      <w:proofErr w:type="gramEnd"/>
      <w:r w:rsidRPr="00F44CB1">
        <w:rPr>
          <w:sz w:val="28"/>
          <w:szCs w:val="28"/>
        </w:rPr>
        <w:t xml:space="preserve"> и Т5 или другими теод</w:t>
      </w:r>
      <w:r w:rsidRPr="00F44CB1">
        <w:rPr>
          <w:sz w:val="28"/>
          <w:szCs w:val="28"/>
        </w:rPr>
        <w:t>о</w:t>
      </w:r>
      <w:r w:rsidRPr="00F44CB1">
        <w:rPr>
          <w:sz w:val="28"/>
          <w:szCs w:val="28"/>
        </w:rPr>
        <w:t>литами такой же точности: в сетях 1-го разряда тремя или четырьмя круг</w:t>
      </w:r>
      <w:r w:rsidRPr="00F44CB1">
        <w:rPr>
          <w:sz w:val="28"/>
          <w:szCs w:val="28"/>
        </w:rPr>
        <w:t>о</w:t>
      </w:r>
      <w:r w:rsidRPr="00F44CB1">
        <w:rPr>
          <w:sz w:val="28"/>
          <w:szCs w:val="28"/>
        </w:rPr>
        <w:t>выми приемами, а в сетях 2-го разряда – двумя.</w:t>
      </w:r>
    </w:p>
    <w:p w:rsidR="00B07F3F" w:rsidRPr="00F67B0C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Cs w:val="28"/>
        </w:rPr>
      </w:pPr>
    </w:p>
    <w:p w:rsidR="00B07F3F" w:rsidRPr="00472069" w:rsidRDefault="00B07F3F" w:rsidP="00B07F3F">
      <w:pPr>
        <w:tabs>
          <w:tab w:val="left" w:pos="0"/>
          <w:tab w:val="left" w:pos="709"/>
        </w:tabs>
        <w:ind w:firstLine="567"/>
        <w:jc w:val="both"/>
        <w:rPr>
          <w:b/>
          <w:sz w:val="28"/>
          <w:szCs w:val="28"/>
        </w:rPr>
      </w:pPr>
      <w:r w:rsidRPr="00472069">
        <w:rPr>
          <w:b/>
          <w:sz w:val="28"/>
          <w:szCs w:val="28"/>
        </w:rPr>
        <w:t>8.4 Выбор плотности создания сети и закрепление пунктов плановой основы</w:t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построении опорных сетей должны соблюдаться следующие усл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вия: равномерное размещение пунктов на отвалах и бортах карьеров; обеспечение видимости каждого пункта на обширной территории горных р</w:t>
      </w:r>
      <w:r w:rsidRPr="00EA1B12">
        <w:rPr>
          <w:sz w:val="28"/>
          <w:szCs w:val="28"/>
        </w:rPr>
        <w:t>а</w:t>
      </w:r>
      <w:r w:rsidRPr="00EA1B12">
        <w:rPr>
          <w:sz w:val="28"/>
          <w:szCs w:val="28"/>
        </w:rPr>
        <w:t>бот; обеспечение длительного срока сохранности пунктов; близкое расположение пунктов от неподвижных бортов; учет перспектив развития горных работ и рекультивация земель.</w:t>
      </w: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lastRenderedPageBreak/>
        <w:t>Для обеспечения необходимой точности маркшейдерских работ, взаи</w:t>
      </w:r>
      <w:r w:rsidRPr="00EA1B12">
        <w:rPr>
          <w:sz w:val="28"/>
          <w:szCs w:val="28"/>
        </w:rPr>
        <w:t>м</w:t>
      </w:r>
      <w:r w:rsidRPr="00EA1B12">
        <w:rPr>
          <w:sz w:val="28"/>
          <w:szCs w:val="28"/>
        </w:rPr>
        <w:t xml:space="preserve">ное положение пунктов плановой опорной сети должно быть определено с ошибкой не более </w:t>
      </w:r>
      <w:smartTag w:uri="urn:schemas-microsoft-com:office:smarttags" w:element="metricconverter">
        <w:smartTagPr>
          <w:attr w:name="ProductID" w:val="0,1 мм"/>
        </w:smartTagPr>
        <w:r w:rsidRPr="00EA1B12">
          <w:rPr>
            <w:sz w:val="28"/>
            <w:szCs w:val="28"/>
          </w:rPr>
          <w:t>0,1 мм</w:t>
        </w:r>
      </w:smartTag>
      <w:r w:rsidRPr="00EA1B12">
        <w:rPr>
          <w:sz w:val="28"/>
          <w:szCs w:val="28"/>
        </w:rPr>
        <w:t xml:space="preserve"> в масштабе основанного от того к какому классу триангуляции или полигонометрии относится пункт.</w:t>
      </w: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Маркшейдерские опорные сети на россыпных месторождениях создают в виде полигонометрии 4 класса или триангуляции 1 и 2 разрядов при прот</w:t>
      </w:r>
      <w:r w:rsidRPr="00EA1B12">
        <w:rPr>
          <w:sz w:val="28"/>
          <w:szCs w:val="28"/>
        </w:rPr>
        <w:t>я</w:t>
      </w:r>
      <w:r w:rsidRPr="00EA1B12">
        <w:rPr>
          <w:sz w:val="28"/>
          <w:szCs w:val="28"/>
        </w:rPr>
        <w:t xml:space="preserve">женности россыпи не более </w:t>
      </w:r>
      <w:smartTag w:uri="urn:schemas-microsoft-com:office:smarttags" w:element="metricconverter">
        <w:smartTagPr>
          <w:attr w:name="ProductID" w:val="7 км"/>
        </w:smartTagPr>
        <w:r w:rsidRPr="00EA1B12">
          <w:rPr>
            <w:sz w:val="28"/>
            <w:szCs w:val="28"/>
          </w:rPr>
          <w:t>7 км</w:t>
        </w:r>
      </w:smartTag>
      <w:r w:rsidRPr="00EA1B12">
        <w:rPr>
          <w:sz w:val="28"/>
          <w:szCs w:val="28"/>
        </w:rPr>
        <w:t xml:space="preserve">; при большей протяженности создают сети триангуляции не ниже 4 класса. Высоты пунктов опорной сети определяют нивелированием </w:t>
      </w:r>
      <w:r w:rsidRPr="00EA1B12">
        <w:rPr>
          <w:sz w:val="28"/>
          <w:szCs w:val="28"/>
          <w:lang w:val="en-US"/>
        </w:rPr>
        <w:t>III</w:t>
      </w:r>
      <w:r w:rsidRPr="00EA1B12">
        <w:rPr>
          <w:sz w:val="28"/>
          <w:szCs w:val="28"/>
        </w:rPr>
        <w:t xml:space="preserve"> и </w:t>
      </w:r>
      <w:r w:rsidRPr="00EA1B12">
        <w:rPr>
          <w:sz w:val="28"/>
          <w:szCs w:val="28"/>
          <w:lang w:val="en-US"/>
        </w:rPr>
        <w:t>IV</w:t>
      </w:r>
      <w:r w:rsidRPr="00EA1B12">
        <w:rPr>
          <w:sz w:val="28"/>
          <w:szCs w:val="28"/>
        </w:rPr>
        <w:t xml:space="preserve"> классов.</w:t>
      </w: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Нивелирные сети </w:t>
      </w:r>
      <w:r w:rsidRPr="00EA1B12">
        <w:rPr>
          <w:sz w:val="28"/>
          <w:szCs w:val="28"/>
          <w:lang w:val="en-US"/>
        </w:rPr>
        <w:t>III</w:t>
      </w:r>
      <w:r w:rsidRPr="00EA1B12">
        <w:rPr>
          <w:sz w:val="28"/>
          <w:szCs w:val="28"/>
        </w:rPr>
        <w:t xml:space="preserve"> и </w:t>
      </w:r>
      <w:r w:rsidRPr="00EA1B12">
        <w:rPr>
          <w:sz w:val="28"/>
          <w:szCs w:val="28"/>
          <w:lang w:val="en-US"/>
        </w:rPr>
        <w:t>IV</w:t>
      </w:r>
      <w:r w:rsidRPr="00EA1B12">
        <w:rPr>
          <w:sz w:val="28"/>
          <w:szCs w:val="28"/>
        </w:rPr>
        <w:t xml:space="preserve"> классов прокладывают внутри полигонов вы</w:t>
      </w:r>
      <w:r w:rsidRPr="00EA1B12">
        <w:rPr>
          <w:sz w:val="28"/>
          <w:szCs w:val="28"/>
        </w:rPr>
        <w:t>с</w:t>
      </w:r>
      <w:r w:rsidRPr="00EA1B12">
        <w:rPr>
          <w:sz w:val="28"/>
          <w:szCs w:val="28"/>
        </w:rPr>
        <w:t>шего класса отдельными линиями или в виде систем линий с узловыми пун</w:t>
      </w:r>
      <w:r w:rsidRPr="00EA1B12">
        <w:rPr>
          <w:sz w:val="28"/>
          <w:szCs w:val="28"/>
        </w:rPr>
        <w:t>к</w:t>
      </w:r>
      <w:r w:rsidRPr="00EA1B12">
        <w:rPr>
          <w:sz w:val="28"/>
          <w:szCs w:val="28"/>
        </w:rPr>
        <w:t>тами.</w:t>
      </w: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 xml:space="preserve">Периметр полигонов </w:t>
      </w:r>
      <w:r w:rsidRPr="00EA1B12">
        <w:rPr>
          <w:sz w:val="28"/>
          <w:szCs w:val="28"/>
          <w:lang w:val="en-US"/>
        </w:rPr>
        <w:t>III</w:t>
      </w:r>
      <w:r w:rsidRPr="00EA1B12">
        <w:rPr>
          <w:sz w:val="28"/>
          <w:szCs w:val="28"/>
        </w:rPr>
        <w:t xml:space="preserve"> класса – не более </w:t>
      </w:r>
      <w:smartTag w:uri="urn:schemas-microsoft-com:office:smarttags" w:element="metricconverter">
        <w:smartTagPr>
          <w:attr w:name="ProductID" w:val="150 км"/>
        </w:smartTagPr>
        <w:r w:rsidRPr="00EA1B12">
          <w:rPr>
            <w:sz w:val="28"/>
            <w:szCs w:val="28"/>
          </w:rPr>
          <w:t>150 км</w:t>
        </w:r>
      </w:smartTag>
      <w:r w:rsidRPr="00EA1B12">
        <w:rPr>
          <w:sz w:val="28"/>
          <w:szCs w:val="28"/>
        </w:rPr>
        <w:t>. Нивелирование выпо</w:t>
      </w:r>
      <w:r w:rsidRPr="00EA1B12">
        <w:rPr>
          <w:sz w:val="28"/>
          <w:szCs w:val="28"/>
        </w:rPr>
        <w:t>л</w:t>
      </w:r>
      <w:r w:rsidRPr="00EA1B12">
        <w:rPr>
          <w:sz w:val="28"/>
          <w:szCs w:val="28"/>
        </w:rPr>
        <w:t>няется в прямом и обратном направлениях; невязки в полигонах и по линиям допускают не более 20мм√</w:t>
      </w:r>
      <w:r w:rsidRPr="00EA1B12">
        <w:rPr>
          <w:sz w:val="28"/>
          <w:szCs w:val="28"/>
          <w:lang w:val="en-US"/>
        </w:rPr>
        <w:t>L</w:t>
      </w:r>
      <w:r w:rsidRPr="00EA1B12">
        <w:rPr>
          <w:sz w:val="28"/>
          <w:szCs w:val="28"/>
        </w:rPr>
        <w:t xml:space="preserve">. Длина линий нивелирования </w:t>
      </w:r>
      <w:smartTag w:uri="urn:schemas-microsoft-com:office:smarttags" w:element="metricconverter">
        <w:smartTagPr>
          <w:attr w:name="ProductID" w:val="50 км"/>
        </w:smartTagPr>
        <w:r w:rsidRPr="00EA1B12">
          <w:rPr>
            <w:sz w:val="28"/>
            <w:szCs w:val="28"/>
          </w:rPr>
          <w:t>50 км</w:t>
        </w:r>
      </w:smartTag>
      <w:r w:rsidRPr="00EA1B12">
        <w:rPr>
          <w:sz w:val="28"/>
          <w:szCs w:val="28"/>
        </w:rPr>
        <w:t>.</w:t>
      </w: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Пункты маркшейдерской опорной геодезической сети закрепляют центрами, рекомендованные для местных условий инструкциями ГУГК, ведо</w:t>
      </w:r>
      <w:r w:rsidRPr="00EA1B12">
        <w:rPr>
          <w:sz w:val="28"/>
          <w:szCs w:val="28"/>
        </w:rPr>
        <w:t>м</w:t>
      </w:r>
      <w:r w:rsidRPr="00EA1B12">
        <w:rPr>
          <w:sz w:val="28"/>
          <w:szCs w:val="28"/>
        </w:rPr>
        <w:t>ственными инструктивными и методическими указаниями. На пунктах тр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>ангуляции 1 разряда устанавливают простые пирамиды и сигналы, 2 разряда – допускается установка вехи.</w:t>
      </w:r>
    </w:p>
    <w:p w:rsidR="00B07F3F" w:rsidRPr="00EA1B12" w:rsidRDefault="00B07F3F" w:rsidP="00B07F3F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>При создании опорной сети сторонними организациями места закладки пунктов согласовывают с главным маркшейдером горного предприятия. Пункты маркшейдерской опорной сети сдают для наблюдения за сохранн</w:t>
      </w:r>
      <w:r w:rsidRPr="00EA1B12">
        <w:rPr>
          <w:sz w:val="28"/>
          <w:szCs w:val="28"/>
        </w:rPr>
        <w:t>о</w:t>
      </w:r>
      <w:r w:rsidRPr="00EA1B12">
        <w:rPr>
          <w:sz w:val="28"/>
          <w:szCs w:val="28"/>
        </w:rPr>
        <w:t>стью горному предприятию; акты о приемке геодезических пунктов подп</w:t>
      </w:r>
      <w:r w:rsidRPr="00EA1B12">
        <w:rPr>
          <w:sz w:val="28"/>
          <w:szCs w:val="28"/>
        </w:rPr>
        <w:t>и</w:t>
      </w:r>
      <w:r w:rsidRPr="00EA1B12">
        <w:rPr>
          <w:sz w:val="28"/>
          <w:szCs w:val="28"/>
        </w:rPr>
        <w:t>сывает руководитель маркшейдерской службы горного предприятия.</w:t>
      </w:r>
    </w:p>
    <w:p w:rsidR="00B07F3F" w:rsidRPr="00EA1B12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B07F3F" w:rsidRPr="00EA1B12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EA1B12">
        <w:rPr>
          <w:sz w:val="28"/>
          <w:szCs w:val="28"/>
        </w:rPr>
        <w:tab/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B07F3F" w:rsidRPr="00EF66DF" w:rsidRDefault="00B07F3F" w:rsidP="00B07F3F">
      <w:pPr>
        <w:shd w:val="clear" w:color="auto" w:fill="FFFFFF"/>
        <w:tabs>
          <w:tab w:val="left" w:pos="1100"/>
        </w:tabs>
        <w:ind w:right="-72" w:firstLine="540"/>
        <w:jc w:val="both"/>
        <w:rPr>
          <w:color w:val="000000"/>
          <w:sz w:val="28"/>
          <w:szCs w:val="28"/>
        </w:rPr>
      </w:pPr>
      <w:r w:rsidRPr="00EF66DF">
        <w:rPr>
          <w:color w:val="000000"/>
          <w:sz w:val="28"/>
          <w:szCs w:val="28"/>
        </w:rPr>
        <w:t>Рекомендуемая литература</w:t>
      </w:r>
    </w:p>
    <w:p w:rsidR="00B07F3F" w:rsidRPr="00EF66DF" w:rsidRDefault="00B07F3F" w:rsidP="00B07F3F">
      <w:pPr>
        <w:ind w:right="-72" w:firstLine="540"/>
        <w:jc w:val="both"/>
        <w:rPr>
          <w:spacing w:val="-2"/>
          <w:sz w:val="28"/>
          <w:szCs w:val="28"/>
        </w:rPr>
      </w:pPr>
      <w:r w:rsidRPr="00EF66DF">
        <w:rPr>
          <w:sz w:val="28"/>
          <w:szCs w:val="28"/>
        </w:rPr>
        <w:t xml:space="preserve">1. </w:t>
      </w:r>
      <w:r w:rsidRPr="00EF66DF">
        <w:rPr>
          <w:spacing w:val="-2"/>
          <w:sz w:val="28"/>
          <w:szCs w:val="28"/>
        </w:rPr>
        <w:t>Маркшейдерское дело: Учебник для вузов/ Д.Н. Оглоблин, Г.И. Те-</w:t>
      </w:r>
      <w:proofErr w:type="spellStart"/>
      <w:r w:rsidRPr="00EF66DF">
        <w:rPr>
          <w:spacing w:val="-2"/>
          <w:sz w:val="28"/>
          <w:szCs w:val="28"/>
        </w:rPr>
        <w:t>расименко</w:t>
      </w:r>
      <w:proofErr w:type="spellEnd"/>
      <w:r w:rsidRPr="00EF66DF">
        <w:rPr>
          <w:spacing w:val="-2"/>
          <w:sz w:val="28"/>
          <w:szCs w:val="28"/>
        </w:rPr>
        <w:t xml:space="preserve">, А.Г. Акимов и </w:t>
      </w:r>
      <w:proofErr w:type="spellStart"/>
      <w:proofErr w:type="gramStart"/>
      <w:r w:rsidRPr="00EF66DF">
        <w:rPr>
          <w:spacing w:val="-2"/>
          <w:sz w:val="28"/>
          <w:szCs w:val="28"/>
        </w:rPr>
        <w:t>др</w:t>
      </w:r>
      <w:proofErr w:type="spellEnd"/>
      <w:proofErr w:type="gramEnd"/>
      <w:r w:rsidRPr="00EF66DF">
        <w:rPr>
          <w:spacing w:val="-2"/>
          <w:sz w:val="28"/>
          <w:szCs w:val="28"/>
        </w:rPr>
        <w:t xml:space="preserve"> -3-е изд., </w:t>
      </w:r>
      <w:proofErr w:type="spellStart"/>
      <w:r w:rsidRPr="00EF66DF">
        <w:rPr>
          <w:spacing w:val="-2"/>
          <w:sz w:val="28"/>
          <w:szCs w:val="28"/>
        </w:rPr>
        <w:t>перераб</w:t>
      </w:r>
      <w:proofErr w:type="spellEnd"/>
      <w:r w:rsidRPr="00EF66DF">
        <w:rPr>
          <w:spacing w:val="-2"/>
          <w:sz w:val="28"/>
          <w:szCs w:val="28"/>
        </w:rPr>
        <w:t xml:space="preserve">. и доп.— </w:t>
      </w:r>
      <w:proofErr w:type="spellStart"/>
      <w:r w:rsidRPr="00EF66DF">
        <w:rPr>
          <w:spacing w:val="-2"/>
          <w:sz w:val="28"/>
          <w:szCs w:val="28"/>
        </w:rPr>
        <w:t>М.:Недра</w:t>
      </w:r>
      <w:proofErr w:type="spellEnd"/>
      <w:r w:rsidRPr="00EF66DF">
        <w:rPr>
          <w:spacing w:val="-2"/>
          <w:sz w:val="28"/>
          <w:szCs w:val="28"/>
        </w:rPr>
        <w:t>, 1981—704с.</w:t>
      </w: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B07F3F" w:rsidRPr="00F67B0C" w:rsidRDefault="00B07F3F" w:rsidP="00B07F3F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</w:p>
    <w:p w:rsidR="00A16D91" w:rsidRDefault="00A16D91">
      <w:bookmarkStart w:id="0" w:name="_GoBack"/>
      <w:bookmarkEnd w:id="0"/>
    </w:p>
    <w:sectPr w:rsidR="00A1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91"/>
    <w:rsid w:val="00033D91"/>
    <w:rsid w:val="00A16D91"/>
    <w:rsid w:val="00B0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7F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07F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B07F3F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B07F3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7F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07F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B07F3F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B07F3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5149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Байтак Апшикур</dc:creator>
  <cp:keywords/>
  <dc:description/>
  <cp:lastModifiedBy>Байтак Апшикур</cp:lastModifiedBy>
  <cp:revision>2</cp:revision>
  <dcterms:created xsi:type="dcterms:W3CDTF">2015-09-03T02:32:00Z</dcterms:created>
  <dcterms:modified xsi:type="dcterms:W3CDTF">2015-09-03T02:33:00Z</dcterms:modified>
</cp:coreProperties>
</file>